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59DDB64A"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DA4E87">
            <w:rPr>
              <w:rFonts w:cstheme="minorHAnsi"/>
            </w:rPr>
            <w:t>kovo</w:t>
          </w:r>
          <w:r w:rsidR="006E78FB" w:rsidRPr="007E76CA">
            <w:rPr>
              <w:rFonts w:cstheme="minorHAnsi"/>
            </w:rPr>
            <w:t xml:space="preserve"> </w:t>
          </w:r>
          <w:r w:rsidR="00DA4E87">
            <w:rPr>
              <w:rFonts w:cstheme="minorHAnsi"/>
            </w:rPr>
            <w:t>25</w:t>
          </w:r>
          <w:r w:rsidR="006E78FB" w:rsidRPr="007E76CA">
            <w:rPr>
              <w:rFonts w:cstheme="minorHAnsi"/>
            </w:rPr>
            <w:t xml:space="preserve"> </w:t>
          </w:r>
          <w:r w:rsidRPr="007E76CA">
            <w:rPr>
              <w:rFonts w:cstheme="minorHAnsi"/>
            </w:rPr>
            <w:t xml:space="preserve">d.  </w:t>
          </w:r>
        </w:p>
        <w:p w14:paraId="4D7D5642" w14:textId="692CFE0A" w:rsidR="00BF7F00" w:rsidRPr="007E76CA" w:rsidRDefault="00BF7F00" w:rsidP="004F22A6">
          <w:pPr>
            <w:spacing w:after="0"/>
            <w:ind w:firstLine="5812"/>
            <w:jc w:val="both"/>
            <w:rPr>
              <w:rFonts w:cstheme="minorHAnsi"/>
            </w:rPr>
          </w:pPr>
          <w:r w:rsidRPr="007E76CA">
            <w:rPr>
              <w:rFonts w:cstheme="minorHAnsi"/>
            </w:rPr>
            <w:t>protokolu Nr. 32-16-</w:t>
          </w:r>
          <w:r w:rsidR="00777749">
            <w:rPr>
              <w:rFonts w:cstheme="minorHAnsi"/>
            </w:rPr>
            <w:t>22</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017F562F"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(LIOFILIZUOTŲ PRODUKTŲ)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37F826B7"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BD2D14">
                      <w:rPr>
                        <w:noProof/>
                        <w:webHidden/>
                      </w:rPr>
                      <w:t>2</w:t>
                    </w:r>
                    <w:r w:rsidR="007E76CA" w:rsidRPr="007E76CA">
                      <w:rPr>
                        <w:noProof/>
                        <w:webHidden/>
                      </w:rPr>
                      <w:fldChar w:fldCharType="end"/>
                    </w:r>
                  </w:hyperlink>
                </w:p>
                <w:p w14:paraId="546F70D7" w14:textId="4988DE20"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BD2D14">
                      <w:rPr>
                        <w:noProof/>
                        <w:webHidden/>
                      </w:rPr>
                      <w:t>2</w:t>
                    </w:r>
                    <w:r w:rsidRPr="007E76CA">
                      <w:rPr>
                        <w:noProof/>
                        <w:webHidden/>
                      </w:rPr>
                      <w:fldChar w:fldCharType="end"/>
                    </w:r>
                  </w:hyperlink>
                </w:p>
                <w:p w14:paraId="5248CE88" w14:textId="7BA96BA5"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BD2D14">
                      <w:rPr>
                        <w:noProof/>
                        <w:webHidden/>
                      </w:rPr>
                      <w:t>3</w:t>
                    </w:r>
                    <w:r w:rsidRPr="007E76CA">
                      <w:rPr>
                        <w:noProof/>
                        <w:webHidden/>
                      </w:rPr>
                      <w:fldChar w:fldCharType="end"/>
                    </w:r>
                  </w:hyperlink>
                </w:p>
                <w:p w14:paraId="4E281CDC" w14:textId="13724617"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BD2D14">
                      <w:rPr>
                        <w:noProof/>
                        <w:webHidden/>
                      </w:rPr>
                      <w:t>3</w:t>
                    </w:r>
                    <w:r w:rsidRPr="007E76CA">
                      <w:rPr>
                        <w:noProof/>
                        <w:webHidden/>
                      </w:rPr>
                      <w:fldChar w:fldCharType="end"/>
                    </w:r>
                  </w:hyperlink>
                </w:p>
                <w:p w14:paraId="73E7FB83" w14:textId="31EC442E"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BD2D14">
                      <w:rPr>
                        <w:noProof/>
                        <w:webHidden/>
                      </w:rPr>
                      <w:t>3</w:t>
                    </w:r>
                    <w:r w:rsidRPr="007E76CA">
                      <w:rPr>
                        <w:noProof/>
                        <w:webHidden/>
                      </w:rPr>
                      <w:fldChar w:fldCharType="end"/>
                    </w:r>
                  </w:hyperlink>
                </w:p>
                <w:p w14:paraId="25A8B765" w14:textId="3CC4368F"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BD2D14">
                      <w:rPr>
                        <w:noProof/>
                        <w:webHidden/>
                      </w:rPr>
                      <w:t>4</w:t>
                    </w:r>
                    <w:r w:rsidRPr="007E76CA">
                      <w:rPr>
                        <w:noProof/>
                        <w:webHidden/>
                      </w:rPr>
                      <w:fldChar w:fldCharType="end"/>
                    </w:r>
                  </w:hyperlink>
                </w:p>
                <w:p w14:paraId="54905942" w14:textId="677FFA4A"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BD2D14">
                      <w:rPr>
                        <w:noProof/>
                        <w:webHidden/>
                      </w:rPr>
                      <w:t>5</w:t>
                    </w:r>
                    <w:r w:rsidRPr="007E76CA">
                      <w:rPr>
                        <w:noProof/>
                        <w:webHidden/>
                      </w:rPr>
                      <w:fldChar w:fldCharType="end"/>
                    </w:r>
                  </w:hyperlink>
                </w:p>
                <w:p w14:paraId="40BD2253" w14:textId="464E5BF5"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BD2D14">
                      <w:rPr>
                        <w:noProof/>
                        <w:webHidden/>
                      </w:rPr>
                      <w:t>6</w:t>
                    </w:r>
                    <w:r w:rsidRPr="007E76CA">
                      <w:rPr>
                        <w:noProof/>
                        <w:webHidden/>
                      </w:rPr>
                      <w:fldChar w:fldCharType="end"/>
                    </w:r>
                  </w:hyperlink>
                </w:p>
                <w:p w14:paraId="32DAB2D4" w14:textId="46D32F34"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BD2D14">
                      <w:rPr>
                        <w:noProof/>
                        <w:webHidden/>
                      </w:rPr>
                      <w:t>6</w:t>
                    </w:r>
                    <w:r w:rsidRPr="007E76CA">
                      <w:rPr>
                        <w:noProof/>
                        <w:webHidden/>
                      </w:rPr>
                      <w:fldChar w:fldCharType="end"/>
                    </w:r>
                  </w:hyperlink>
                </w:p>
                <w:p w14:paraId="0B0B3F58" w14:textId="1A3B1ED2"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BD2D14">
                      <w:rPr>
                        <w:noProof/>
                        <w:webHidden/>
                      </w:rPr>
                      <w:t>6</w:t>
                    </w:r>
                    <w:r w:rsidRPr="007E76CA">
                      <w:rPr>
                        <w:noProof/>
                        <w:webHidden/>
                      </w:rPr>
                      <w:fldChar w:fldCharType="end"/>
                    </w:r>
                  </w:hyperlink>
                </w:p>
                <w:p w14:paraId="4989BBA8" w14:textId="2B55D947"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BD2D14">
                      <w:rPr>
                        <w:noProof/>
                        <w:webHidden/>
                      </w:rPr>
                      <w:t>7</w:t>
                    </w:r>
                    <w:r w:rsidRPr="007E76CA">
                      <w:rPr>
                        <w:noProof/>
                        <w:webHidden/>
                      </w:rPr>
                      <w:fldChar w:fldCharType="end"/>
                    </w:r>
                  </w:hyperlink>
                </w:p>
                <w:p w14:paraId="43F0E7B5" w14:textId="40925258"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E957FB">
                      <w:rPr>
                        <w:noProof/>
                        <w:webHidden/>
                      </w:rPr>
                      <w:t>8</w:t>
                    </w:r>
                  </w:hyperlink>
                </w:p>
                <w:p w14:paraId="0BF5F621" w14:textId="3B795DD0"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BD2D14">
                      <w:rPr>
                        <w:noProof/>
                        <w:webHidden/>
                      </w:rPr>
                      <w:t>11</w:t>
                    </w:r>
                    <w:r w:rsidRPr="007E76CA">
                      <w:rPr>
                        <w:noProof/>
                        <w:webHidden/>
                      </w:rPr>
                      <w:fldChar w:fldCharType="end"/>
                    </w:r>
                  </w:hyperlink>
                </w:p>
                <w:p w14:paraId="75F00EA0" w14:textId="2FCE4DFB"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BD2D14">
                      <w:rPr>
                        <w:noProof/>
                        <w:webHidden/>
                      </w:rPr>
                      <w:t>12</w:t>
                    </w:r>
                    <w:r w:rsidRPr="007E76CA">
                      <w:rPr>
                        <w:noProof/>
                        <w:webHidden/>
                      </w:rPr>
                      <w:fldChar w:fldCharType="end"/>
                    </w:r>
                  </w:hyperlink>
                </w:p>
                <w:p w14:paraId="0114D303" w14:textId="44E347B9"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BD2D14">
                      <w:rPr>
                        <w:noProof/>
                        <w:webHidden/>
                      </w:rPr>
                      <w:t>22</w:t>
                    </w:r>
                    <w:r w:rsidRPr="007E76CA">
                      <w:rPr>
                        <w:noProof/>
                        <w:webHidden/>
                      </w:rPr>
                      <w:fldChar w:fldCharType="end"/>
                    </w:r>
                  </w:hyperlink>
                </w:p>
                <w:p w14:paraId="16EFC7B9" w14:textId="58CC6BEB"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BD2D14">
                      <w:rPr>
                        <w:noProof/>
                        <w:webHidden/>
                      </w:rPr>
                      <w:t>25</w:t>
                    </w:r>
                    <w:r w:rsidRPr="007E76CA">
                      <w:rPr>
                        <w:noProof/>
                        <w:webHidden/>
                      </w:rPr>
                      <w:fldChar w:fldCharType="end"/>
                    </w:r>
                  </w:hyperlink>
                </w:p>
                <w:p w14:paraId="07CDCF71" w14:textId="19AC5578"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BD2D14">
                      <w:rPr>
                        <w:noProof/>
                        <w:webHidden/>
                      </w:rPr>
                      <w:t>26</w:t>
                    </w:r>
                    <w:r w:rsidRPr="007E76CA">
                      <w:rPr>
                        <w:noProof/>
                        <w:webHidden/>
                      </w:rPr>
                      <w:fldChar w:fldCharType="end"/>
                    </w:r>
                  </w:hyperlink>
                </w:p>
                <w:p w14:paraId="7D9BC8BF" w14:textId="5294E4D2"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BD2D14">
                      <w:rPr>
                        <w:noProof/>
                        <w:webHidden/>
                      </w:rPr>
                      <w:t>27</w:t>
                    </w:r>
                    <w:r w:rsidRPr="007E76CA">
                      <w:rPr>
                        <w:noProof/>
                        <w:webHidden/>
                      </w:rPr>
                      <w:fldChar w:fldCharType="end"/>
                    </w:r>
                  </w:hyperlink>
                </w:p>
                <w:p w14:paraId="57EF8847" w14:textId="2E421E74"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28</w:t>
                    </w:r>
                  </w:hyperlink>
                </w:p>
                <w:p w14:paraId="5C7153C3" w14:textId="6EC06414"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BD2D14">
                      <w:rPr>
                        <w:noProof/>
                        <w:webHidden/>
                      </w:rPr>
                      <w:t>29</w:t>
                    </w:r>
                    <w:r w:rsidRPr="007E76CA">
                      <w:rPr>
                        <w:noProof/>
                        <w:webHidden/>
                      </w:rPr>
                      <w:fldChar w:fldCharType="end"/>
                    </w:r>
                  </w:hyperlink>
                </w:p>
                <w:p w14:paraId="02A7588E" w14:textId="68FEA7AF"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BD2D14">
                      <w:rPr>
                        <w:noProof/>
                        <w:webHidden/>
                      </w:rPr>
                      <w:t>30</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667DFE"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77777777"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 xml:space="preserve">perkančiosios organizacijos įpareigojamos išpirkti tam tikrą procentą prekių, siūlomi </w:t>
      </w:r>
      <w:r>
        <w:rPr>
          <w:rFonts w:ascii="Calibri" w:eastAsia="Calibri" w:hAnsi="Calibri" w:cs="Calibri"/>
        </w:rPr>
        <w:t xml:space="preserve">tik maži </w:t>
      </w:r>
      <w:proofErr w:type="spellStart"/>
      <w:r w:rsidRPr="00DA4E87">
        <w:rPr>
          <w:rFonts w:ascii="Calibri" w:eastAsia="Calibri" w:hAnsi="Calibri" w:cs="Calibri"/>
        </w:rPr>
        <w:t>liofilizuotų</w:t>
      </w:r>
      <w:proofErr w:type="spellEnd"/>
      <w:r w:rsidRPr="00DA4E87">
        <w:rPr>
          <w:rFonts w:ascii="Calibri" w:eastAsia="Calibri" w:hAnsi="Calibri" w:cs="Calibri"/>
        </w:rPr>
        <w:t xml:space="preserve"> uogų (mėlynių, aviečių, braškių) išfasavimai </w:t>
      </w:r>
      <w:r>
        <w:rPr>
          <w:rFonts w:ascii="Calibri" w:eastAsia="Calibri" w:hAnsi="Calibri" w:cs="Calibri"/>
        </w:rPr>
        <w:t>(</w:t>
      </w:r>
      <w:r w:rsidRPr="00DA4E87">
        <w:rPr>
          <w:rFonts w:ascii="Calibri" w:eastAsia="Calibri" w:hAnsi="Calibri" w:cs="Calibri"/>
        </w:rPr>
        <w:t>iki 100 g</w:t>
      </w:r>
      <w:r>
        <w:rPr>
          <w:rFonts w:ascii="Calibri" w:eastAsia="Calibri" w:hAnsi="Calibri" w:cs="Calibri"/>
        </w:rPr>
        <w:t>)</w:t>
      </w:r>
      <w:r w:rsidRPr="00DA4E87">
        <w:rPr>
          <w:rFonts w:cstheme="minorHAnsi"/>
        </w:rPr>
        <w:t>.</w:t>
      </w:r>
      <w:r w:rsidRPr="007A352D">
        <w:rPr>
          <w:rFonts w:cstheme="minorHAnsi"/>
        </w:rPr>
        <w:t xml:space="preserve"> </w:t>
      </w:r>
    </w:p>
    <w:p w14:paraId="419456E3" w14:textId="6A56D73C"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03</w:t>
      </w:r>
      <w:r w:rsidRPr="007A352D">
        <w:rPr>
          <w:rFonts w:cstheme="minorHAnsi"/>
        </w:rPr>
        <w:t>-</w:t>
      </w:r>
      <w:r>
        <w:rPr>
          <w:rFonts w:cstheme="minorHAnsi"/>
        </w:rPr>
        <w:t>13</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71932E3A" w:rsidR="00DA4E87" w:rsidRPr="00DA4E87"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BB0DC2">
        <w:rPr>
          <w:rFonts w:cstheme="minorHAnsi"/>
          <w:color w:val="00B050"/>
        </w:rPr>
        <w:t xml:space="preserve">Atliekamas žaliasis pirkimas. </w:t>
      </w:r>
      <w:r w:rsidRPr="00DA4E87">
        <w:rPr>
          <w:rFonts w:ascii="Calibri" w:hAnsi="Calibri" w:cs="Calibri"/>
          <w:bCs/>
          <w:iCs/>
          <w:color w:val="00B050"/>
          <w:spacing w:val="-4"/>
        </w:rPr>
        <w:t xml:space="preserve">Perkamoms prekėms aplinkos apsaugos kriterijai, nurodyti </w:t>
      </w:r>
      <w:r w:rsidRPr="00DA4E87">
        <w:rPr>
          <w:rFonts w:ascii="Calibri" w:eastAsia="Calibri" w:hAnsi="Calibri" w:cs="Calibri"/>
          <w:color w:val="00B050"/>
          <w:szCs w:val="20"/>
        </w:rPr>
        <w:t>Aplinkos apsaugos kriterijų taikymo, vykdant žaliuosius pirkimus, tvarkos aprašo, patvirtinto Lietuvos Respublikos aplinkos ministro 2011 m. birželio 28 d. įsakymu Nr. D1-508 (toliau – Aprašas), 4.1 p., yra nepritaikomi dėl nesančios tokių prekių</w:t>
      </w:r>
      <w:r w:rsidRPr="00DA4E87">
        <w:rPr>
          <w:rFonts w:ascii="Calibri" w:hAnsi="Calibri" w:cs="Calibri"/>
          <w:bCs/>
          <w:iCs/>
          <w:color w:val="00B050"/>
          <w:spacing w:val="-4"/>
        </w:rPr>
        <w:t xml:space="preserve"> apimčių pasiūlos rinkoje, todėl perkančioji organizacija pagrindinės </w:t>
      </w:r>
      <w:r w:rsidRPr="00DA4E87">
        <w:rPr>
          <w:rFonts w:ascii="Calibri" w:eastAsia="Calibri" w:hAnsi="Calibri" w:cs="Calibri"/>
          <w:color w:val="00B050"/>
        </w:rPr>
        <w:t>sutarties specialiųjų sąlygų 13.1 p. savarankiškai nustatė aplinkosauginius reikalavimus, vadovaudamasi Aprašo 4.4.4 p</w:t>
      </w:r>
      <w:r w:rsidRPr="00DA4E87">
        <w:rPr>
          <w:rFonts w:cstheme="minorHAnsi"/>
          <w:color w:val="00B050"/>
        </w:rPr>
        <w:t xml:space="preserve">. </w:t>
      </w:r>
      <w:r w:rsidRPr="00DA4E87">
        <w:rPr>
          <w:rFonts w:ascii="Calibri" w:hAnsi="Calibri" w:cs="Calibri"/>
          <w:color w:val="00B050"/>
        </w:rPr>
        <w:t>Pagrindinės sutarties projekte nustatytos sankcijos už šių tiekėjos prisiimtų įsipareigojimų nesilaikymą.</w:t>
      </w:r>
    </w:p>
    <w:p w14:paraId="2B6DA73F"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F0816">
        <w:rPr>
          <w:rFonts w:eastAsia="Arial" w:cstheme="minorHAnsi"/>
        </w:rPr>
        <w:t>Išankstinis skelbimas apie pirkimą nebuvo paskelbtas</w:t>
      </w:r>
      <w:bookmarkEnd w:id="9"/>
      <w:r w:rsidRPr="00BF0816">
        <w:rPr>
          <w:rFonts w:eastAsia="Arial" w:cstheme="minorHAnsi"/>
        </w:rPr>
        <w:t xml:space="preserve">. </w:t>
      </w:r>
    </w:p>
    <w:p w14:paraId="631D263B" w14:textId="77777777"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6F0FEFBD"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proofErr w:type="spellStart"/>
      <w:r w:rsidR="008A0EAF">
        <w:rPr>
          <w:rFonts w:ascii="Calibri" w:hAnsi="Calibri" w:cs="Calibri"/>
        </w:rPr>
        <w:t>liofilizuotus</w:t>
      </w:r>
      <w:proofErr w:type="spellEnd"/>
      <w:r w:rsidR="008A0EAF">
        <w:rPr>
          <w:rFonts w:ascii="Calibri" w:hAnsi="Calibri" w:cs="Calibri"/>
        </w:rPr>
        <w:t xml:space="preserve"> produktus</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29EB3C96"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Kauno miesto savivaldybės administracija (perkančioji organizacija), įgyvendindama Kauno miesto savivaldybės tarybos 2022 m. gegužės 24 d. sprendimu Nr. T-254 „Dėl teisės atlikti centrinės perkančiosios organizacijos funkcijas suteikimo Kauno miesto 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BD2D14">
        <w:rPr>
          <w:rFonts w:ascii="Calibri" w:hAnsi="Calibri" w:cs="Calibri"/>
        </w:rPr>
        <w:t>6</w:t>
      </w:r>
      <w:r w:rsidRPr="00F10523">
        <w:rPr>
          <w:rFonts w:ascii="Calibri" w:hAnsi="Calibri" w:cs="Calibri"/>
        </w:rPr>
        <w:t xml:space="preserve">, kuris gali būti koreguojamas) sudarys pagrindines sutartis dėl prekių pirkimo, o taip pat ir dėl su pirkimo objektu susijusių prekių, priskiriamų tos pačios rūšies maisto prekių grupei (t. y., </w:t>
      </w:r>
      <w:proofErr w:type="spellStart"/>
      <w:r w:rsidRPr="00F10523">
        <w:rPr>
          <w:rFonts w:ascii="Calibri" w:hAnsi="Calibri" w:cs="Calibri"/>
        </w:rPr>
        <w:t>liofilizuotos</w:t>
      </w:r>
      <w:proofErr w:type="spellEnd"/>
      <w:r w:rsidRPr="00F10523">
        <w:rPr>
          <w:rFonts w:ascii="Calibri" w:hAnsi="Calibri" w:cs="Calibri"/>
        </w:rPr>
        <w:t xml:space="preserve"> morkos, </w:t>
      </w:r>
      <w:proofErr w:type="spellStart"/>
      <w:r w:rsidRPr="00F10523">
        <w:rPr>
          <w:rFonts w:ascii="Calibri" w:hAnsi="Calibri" w:cs="Calibri"/>
        </w:rPr>
        <w:t>liofilizuoti</w:t>
      </w:r>
      <w:proofErr w:type="spellEnd"/>
      <w:r w:rsidRPr="00F10523">
        <w:rPr>
          <w:rFonts w:ascii="Calibri" w:hAnsi="Calibri" w:cs="Calibri"/>
        </w:rPr>
        <w:t xml:space="preserve"> krapai, </w:t>
      </w:r>
      <w:proofErr w:type="spellStart"/>
      <w:r w:rsidRPr="00F10523">
        <w:rPr>
          <w:rFonts w:ascii="Calibri" w:hAnsi="Calibri" w:cs="Calibri"/>
        </w:rPr>
        <w:t>liofilizuoti</w:t>
      </w:r>
      <w:proofErr w:type="spellEnd"/>
      <w:r w:rsidRPr="00F10523">
        <w:rPr>
          <w:rFonts w:ascii="Calibri" w:hAnsi="Calibri" w:cs="Calibri"/>
        </w:rPr>
        <w:t xml:space="preserve"> juodieji serbentai </w:t>
      </w:r>
      <w:r w:rsidRPr="00F10523">
        <w:rPr>
          <w:rFonts w:ascii="Calibri" w:eastAsia="Calibri" w:hAnsi="Calibri" w:cs="Calibri"/>
        </w:rPr>
        <w:t>ar kiti produktai,</w:t>
      </w:r>
      <w:r w:rsidRPr="00F10523">
        <w:rPr>
          <w:rFonts w:ascii="Calibri" w:hAnsi="Calibri" w:cs="Calibri"/>
        </w:rPr>
        <w:t xml:space="preserve"> susiję su pirkimo objektu) (su pirkimo objektu susijusioms prekėms įsigyti numatyta iki 10 proc. pradinių pagrindinių sutarčių verčių suma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196E1736" w:rsidR="000117BD" w:rsidRPr="000117BD" w:rsidRDefault="000117BD" w:rsidP="000117BD">
      <w:pPr>
        <w:spacing w:after="0" w:line="240" w:lineRule="atLeast"/>
        <w:ind w:firstLine="567"/>
        <w:jc w:val="both"/>
        <w:rPr>
          <w:rFonts w:cstheme="minorHAnsi"/>
        </w:rPr>
      </w:pPr>
      <w:r w:rsidRPr="00184D15">
        <w:rPr>
          <w:rFonts w:cstheme="minorHAnsi"/>
        </w:rPr>
        <w:lastRenderedPageBreak/>
        <w:t>Perkamų p</w:t>
      </w:r>
      <w:r>
        <w:rPr>
          <w:rFonts w:cstheme="minorHAnsi"/>
        </w:rPr>
        <w:t>rekių</w:t>
      </w:r>
      <w:r w:rsidRPr="00184D15">
        <w:rPr>
          <w:rFonts w:cstheme="minorHAnsi"/>
        </w:rPr>
        <w:t xml:space="preserve"> BVPŽ kodas – </w:t>
      </w:r>
      <w:r w:rsidR="00CE6B63" w:rsidRPr="00CE6B63">
        <w:rPr>
          <w:rFonts w:ascii="Calibri" w:hAnsi="Calibri" w:cs="Calibri"/>
          <w:bCs/>
          <w:shd w:val="clear" w:color="auto" w:fill="FFFFFF"/>
        </w:rPr>
        <w:t>15331100-8 Šviežios arba sušaldytos daržovės</w:t>
      </w:r>
      <w:r w:rsidRPr="00CE6B63">
        <w:rPr>
          <w:rFonts w:eastAsia="Times New Roman" w:cstheme="minorHAnsi"/>
          <w:bCs/>
          <w:noProof/>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5194FD49"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uogas ir kaulavaisius, konservuotas daržoves ir vaisius, 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proofErr w:type="spellStart"/>
      <w:r>
        <w:rPr>
          <w:rFonts w:ascii="Calibri" w:hAnsi="Calibri" w:cs="Calibri"/>
        </w:rPr>
        <w:t>liofilizuotų</w:t>
      </w:r>
      <w:proofErr w:type="spellEnd"/>
      <w:r>
        <w:rPr>
          <w:rFonts w:ascii="Calibri" w:hAnsi="Calibri" w:cs="Calibri"/>
        </w:rPr>
        <w:t xml:space="preserve"> produktų</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DF5EA0">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Pr="00BB0DC2" w:rsidRDefault="00CE6B63" w:rsidP="00CE6B63">
      <w:pPr>
        <w:pStyle w:val="Sraopastraipa"/>
        <w:tabs>
          <w:tab w:val="left" w:pos="851"/>
        </w:tabs>
        <w:spacing w:after="0" w:line="240" w:lineRule="atLeast"/>
        <w:ind w:left="0" w:firstLine="567"/>
        <w:jc w:val="both"/>
        <w:rPr>
          <w:rFonts w:cstheme="minorHAnsi"/>
        </w:rPr>
      </w:pPr>
      <w:r w:rsidRPr="00BB0DC2">
        <w:rPr>
          <w:rFonts w:cstheme="minorHAnsi"/>
        </w:rPr>
        <w:t xml:space="preserve">4.2. </w:t>
      </w:r>
      <w:r w:rsidRPr="00BB0DC2">
        <w:rPr>
          <w:rFonts w:cstheme="minorHAnsi"/>
          <w:color w:val="00B050"/>
        </w:rPr>
        <w:t xml:space="preserve">Tiekėjams nustatomi kvalifikacijos reikalavimai ir jų atitiktį patvirtinantys dokumentai nurodyti 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217EAA">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0F09CEF4" w14:textId="25D62547" w:rsidR="008C58DE" w:rsidRPr="00CE6B63" w:rsidRDefault="008C58DE" w:rsidP="00217EAA">
      <w:pPr>
        <w:pStyle w:val="Sraopastraipa"/>
        <w:numPr>
          <w:ilvl w:val="2"/>
          <w:numId w:val="8"/>
        </w:numPr>
        <w:tabs>
          <w:tab w:val="left" w:pos="0"/>
          <w:tab w:val="left" w:pos="1134"/>
        </w:tabs>
        <w:spacing w:after="0" w:line="240" w:lineRule="atLeast"/>
        <w:ind w:left="0" w:firstLine="567"/>
        <w:jc w:val="both"/>
        <w:rPr>
          <w:bCs/>
        </w:rPr>
      </w:pPr>
      <w:r w:rsidRPr="00F66A36">
        <w:t>techninė specifikacija, užpildyta</w:t>
      </w:r>
      <w:r w:rsidR="005B6020" w:rsidRPr="00F66A36">
        <w:t xml:space="preserve"> </w:t>
      </w:r>
      <w:r w:rsidRPr="00F66A36">
        <w:t xml:space="preserve">pagal </w:t>
      </w:r>
      <w:r w:rsidRPr="00CE6B63">
        <w:rPr>
          <w:color w:val="00B050"/>
        </w:rPr>
        <w:t xml:space="preserve">specialiųjų pirkimo sąlygų </w:t>
      </w:r>
      <w:r w:rsidR="007526F6" w:rsidRPr="00CE6B63">
        <w:rPr>
          <w:color w:val="00B050"/>
        </w:rPr>
        <w:t xml:space="preserve">8 </w:t>
      </w:r>
      <w:r w:rsidRPr="00CE6B63">
        <w:rPr>
          <w:color w:val="00B050"/>
        </w:rPr>
        <w:t>priedą</w:t>
      </w:r>
      <w:r w:rsidR="00CE6B63">
        <w:t xml:space="preserve">, </w:t>
      </w:r>
      <w:r w:rsidR="00CE6B63" w:rsidRPr="00CE6B63">
        <w:rPr>
          <w:rFonts w:ascii="Calibri" w:hAnsi="Calibri" w:cs="Calibri"/>
          <w:bCs/>
          <w:iCs/>
          <w:color w:val="000000"/>
        </w:rPr>
        <w:t>joje nurodant reikalaujamą informaciją</w:t>
      </w:r>
      <w:r w:rsidR="00CE6B63">
        <w:rPr>
          <w:rFonts w:ascii="Calibri" w:hAnsi="Calibri" w:cs="Calibri"/>
          <w:bCs/>
          <w:iCs/>
          <w:color w:val="000000"/>
        </w:rPr>
        <w:t>.</w:t>
      </w:r>
    </w:p>
    <w:p w14:paraId="139C159C" w14:textId="77777777" w:rsidR="00CE6B63" w:rsidRPr="00CE6B63" w:rsidRDefault="00CE6B63" w:rsidP="00CE6B63">
      <w:pPr>
        <w:tabs>
          <w:tab w:val="left" w:pos="0"/>
          <w:tab w:val="left" w:pos="9631"/>
        </w:tabs>
        <w:spacing w:after="0" w:line="240" w:lineRule="atLeast"/>
        <w:ind w:firstLine="567"/>
        <w:jc w:val="both"/>
        <w:rPr>
          <w:rFonts w:ascii="Calibri" w:hAnsi="Calibri" w:cs="Calibri"/>
          <w:iCs/>
          <w:color w:val="000000"/>
        </w:rPr>
      </w:pPr>
      <w:r w:rsidRPr="00CE6B63">
        <w:rPr>
          <w:rFonts w:ascii="Calibri" w:hAnsi="Calibri" w:cs="Calibri"/>
          <w:iCs/>
          <w:color w:val="000000"/>
        </w:rPr>
        <w:t xml:space="preserve">Kartu su pasiūlymu tiekėjas privalo pateikti </w:t>
      </w:r>
      <w:r w:rsidRPr="00CE6B63">
        <w:rPr>
          <w:rFonts w:ascii="Calibri" w:hAnsi="Calibri" w:cs="Calibri"/>
          <w:b/>
          <w:bCs/>
          <w:color w:val="000000"/>
          <w:u w:val="single"/>
        </w:rPr>
        <w:t xml:space="preserve">siūlomų prekių atitiktį techninės specifikacijos reikalavimams, nurodytiems lentelės </w:t>
      </w:r>
      <w:r w:rsidRPr="00CE6B63">
        <w:rPr>
          <w:rFonts w:ascii="Calibri" w:hAnsi="Calibri" w:cs="Calibri"/>
          <w:b/>
          <w:u w:val="single"/>
        </w:rPr>
        <w:t>3 ir 4 stulpeliuose, patvirtinančius dokumentus</w:t>
      </w:r>
      <w:r w:rsidRPr="00CE6B63">
        <w:rPr>
          <w:rFonts w:ascii="Calibri" w:hAnsi="Calibri" w:cs="Calibri"/>
          <w:iCs/>
          <w:color w:val="000000"/>
        </w:rPr>
        <w:t>.</w:t>
      </w:r>
    </w:p>
    <w:p w14:paraId="65F5ABDB" w14:textId="77777777" w:rsidR="00CE6B63" w:rsidRPr="00CE6B63" w:rsidRDefault="00CE6B63" w:rsidP="00CE6B63">
      <w:pPr>
        <w:tabs>
          <w:tab w:val="left" w:pos="0"/>
          <w:tab w:val="left" w:pos="9631"/>
        </w:tabs>
        <w:spacing w:after="0" w:line="240" w:lineRule="atLeast"/>
        <w:ind w:firstLine="567"/>
        <w:jc w:val="both"/>
        <w:rPr>
          <w:rFonts w:ascii="Calibri" w:hAnsi="Calibri" w:cs="Calibri"/>
          <w:iCs/>
          <w:color w:val="000000"/>
        </w:rPr>
      </w:pPr>
      <w:r w:rsidRPr="00CE6B63">
        <w:rPr>
          <w:rFonts w:ascii="Calibri" w:hAnsi="Calibri" w:cs="Calibri"/>
          <w:b/>
        </w:rPr>
        <w:t>Įrodant siūlomų prekių atitiktį nustatytiems reikalavimams pateikiama</w:t>
      </w:r>
      <w:r w:rsidRPr="00CE6B63">
        <w:rPr>
          <w:rFonts w:ascii="Calibri" w:hAnsi="Calibri" w:cs="Calibri"/>
          <w:b/>
          <w:lang w:val="en-US"/>
        </w:rPr>
        <w:t>*</w:t>
      </w:r>
      <w:r w:rsidRPr="00CE6B63">
        <w:rPr>
          <w:rFonts w:ascii="Calibri" w:hAnsi="Calibri" w:cs="Calibri"/>
          <w:b/>
        </w:rPr>
        <w:t>:</w:t>
      </w:r>
    </w:p>
    <w:p w14:paraId="1CCED484" w14:textId="77777777"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rPr>
        <w:t>siūlomų prekių gamintojo** katalogas ar kitas gamintojo leidinys,</w:t>
      </w:r>
      <w:r w:rsidRPr="00CE6B63">
        <w:rPr>
          <w:rFonts w:ascii="Calibri" w:hAnsi="Calibri" w:cs="Calibri"/>
          <w:i/>
        </w:rPr>
        <w:t xml:space="preserve"> </w:t>
      </w:r>
      <w:r w:rsidRPr="00CE6B63">
        <w:rPr>
          <w:rFonts w:ascii="Calibri" w:hAnsi="Calibri" w:cs="Calibri"/>
        </w:rPr>
        <w:t xml:space="preserve">momentinė ekrano kopija iš gamintojo** tinklalapio, prekių etiketės ar pakuotės nuotrauka, jeigu joje yra atitiktį reikalavimams patvirtinanti informacija, gamintojo** rašytinis patvirtinimas (deklaracija). </w:t>
      </w:r>
    </w:p>
    <w:p w14:paraId="45BB8B44"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u w:val="single"/>
        </w:rPr>
      </w:pPr>
      <w:r w:rsidRPr="00CE6B63">
        <w:rPr>
          <w:rFonts w:ascii="Calibri" w:hAnsi="Calibri" w:cs="Calibri"/>
          <w:i/>
          <w:u w:val="single"/>
        </w:rPr>
        <w:t>Pastaba.</w:t>
      </w:r>
    </w:p>
    <w:p w14:paraId="46DA9C33" w14:textId="77777777"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b/>
          <w:highlight w:val="lightGray"/>
        </w:rPr>
        <w:t xml:space="preserve">*Jeigu </w:t>
      </w:r>
      <w:r w:rsidRPr="00CE6B63">
        <w:rPr>
          <w:rFonts w:ascii="Calibri" w:hAnsi="Calibri" w:cs="Calibri"/>
          <w:b/>
          <w:highlight w:val="lightGray"/>
          <w:shd w:val="clear" w:color="auto" w:fill="C0C0C0"/>
        </w:rPr>
        <w:t>tiekėjas pats yra siūlomų prekių gamintojas*</w:t>
      </w:r>
      <w:r w:rsidRPr="00CE6B63">
        <w:rPr>
          <w:rFonts w:ascii="Calibri" w:hAnsi="Calibri" w:cs="Calibri"/>
          <w:b/>
          <w:shd w:val="clear" w:color="auto" w:fill="C0C0C0"/>
        </w:rPr>
        <w:t>*</w:t>
      </w:r>
      <w:r w:rsidRPr="00CE6B63">
        <w:rPr>
          <w:rFonts w:ascii="Calibri" w:hAnsi="Calibri" w:cs="Calibri"/>
        </w:rPr>
        <w:t xml:space="preserve">, atitiktį reikalavimams patvirtinančių dokumentų pateikti nereikalaujama, </w:t>
      </w:r>
      <w:r w:rsidRPr="00CE6B63">
        <w:rPr>
          <w:rFonts w:ascii="Calibri" w:hAnsi="Calibri" w:cs="Calibri"/>
          <w:color w:val="000000"/>
          <w:u w:val="single"/>
        </w:rPr>
        <w:t>tačiau užpildytą techninę specifikaciją pateikti reikalaujama</w:t>
      </w:r>
      <w:r w:rsidRPr="00CE6B63">
        <w:rPr>
          <w:rFonts w:ascii="Calibri" w:hAnsi="Calibri" w:cs="Calibri"/>
          <w:color w:val="000000"/>
        </w:rPr>
        <w:t>.</w:t>
      </w:r>
    </w:p>
    <w:p w14:paraId="4BA72AF7"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u w:val="single"/>
        </w:rPr>
        <w:t>**Gamintoju šiame pirkime laikomas</w:t>
      </w:r>
      <w:r w:rsidRPr="00CE6B63">
        <w:rPr>
          <w:rFonts w:ascii="Calibri" w:hAnsi="Calibri" w:cs="Calibri"/>
          <w:i/>
        </w:rPr>
        <w:t>:</w:t>
      </w:r>
    </w:p>
    <w:p w14:paraId="672828C9"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rPr>
      </w:pPr>
      <w:r w:rsidRPr="00CE6B63">
        <w:rPr>
          <w:rFonts w:ascii="Calibri" w:hAnsi="Calibri" w:cs="Calibri"/>
          <w:i/>
          <w:iCs/>
        </w:rPr>
        <w:t xml:space="preserve">1) fizinis ar juridinis asmuo, kuris pagaminęs produktą (prekę) viešai apie tai pareiškia, pažymėdamas jį </w:t>
      </w:r>
      <w:hyperlink r:id="rId13" w:tooltip="savo" w:history="1">
        <w:r w:rsidRPr="00CE6B63">
          <w:rPr>
            <w:rFonts w:ascii="Calibri" w:hAnsi="Calibri" w:cs="Calibri"/>
            <w:i/>
            <w:iCs/>
            <w:color w:val="000000"/>
          </w:rPr>
          <w:t>savo</w:t>
        </w:r>
      </w:hyperlink>
      <w:r w:rsidRPr="00CE6B63">
        <w:rPr>
          <w:rFonts w:ascii="Calibri" w:hAnsi="Calibri" w:cs="Calibri"/>
          <w:i/>
          <w:iCs/>
          <w:color w:val="000000"/>
        </w:rPr>
        <w:t xml:space="preserve"> pav</w:t>
      </w:r>
      <w:r w:rsidRPr="00CE6B63">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0AB185CF"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color w:val="000000"/>
        </w:rPr>
        <w:t xml:space="preserve">2) maisto verslo operatorius, kurio pavarde </w:t>
      </w:r>
      <w:r w:rsidRPr="00CE6B63">
        <w:rPr>
          <w:rFonts w:ascii="Calibri" w:hAnsi="Calibri" w:cs="Calibri"/>
          <w:i/>
          <w:iCs/>
          <w:color w:val="000000"/>
        </w:rPr>
        <w:t xml:space="preserve">ar įmonės pavadinimu prekiaujama maisto produktu (preke), t. y. kurį jis pažymėjo </w:t>
      </w:r>
      <w:hyperlink r:id="rId14" w:tooltip="savo" w:history="1">
        <w:r w:rsidRPr="00CE6B63">
          <w:rPr>
            <w:rFonts w:ascii="Calibri" w:hAnsi="Calibri" w:cs="Calibri"/>
            <w:i/>
            <w:iCs/>
            <w:color w:val="000000"/>
          </w:rPr>
          <w:t>savo</w:t>
        </w:r>
      </w:hyperlink>
      <w:r w:rsidRPr="00CE6B63">
        <w:rPr>
          <w:rFonts w:ascii="Calibri" w:hAnsi="Calibri" w:cs="Calibri"/>
          <w:i/>
          <w:color w:val="000000"/>
        </w:rPr>
        <w:t xml:space="preserve"> </w:t>
      </w:r>
      <w:r w:rsidRPr="00CE6B63">
        <w:rPr>
          <w:rFonts w:ascii="Calibri" w:hAnsi="Calibri" w:cs="Calibri"/>
          <w:i/>
          <w:iCs/>
          <w:color w:val="000000"/>
        </w:rPr>
        <w:t>pavadinimu (vardu), prekės ženklu arba kitu skiriamuoju ženklu</w:t>
      </w:r>
      <w:r w:rsidRPr="00CE6B63">
        <w:rPr>
          <w:rFonts w:ascii="Calibri" w:hAnsi="Calibri" w:cs="Calibri"/>
          <w:i/>
          <w:color w:val="000000"/>
        </w:rPr>
        <w:t xml:space="preserve">, </w:t>
      </w:r>
      <w:r w:rsidRPr="00CE6B63">
        <w:rPr>
          <w:rFonts w:ascii="Calibri" w:hAnsi="Calibri" w:cs="Calibri"/>
          <w:i/>
          <w:iCs/>
          <w:color w:val="000000"/>
        </w:rPr>
        <w:t>vykdydamas savo veiklą vado</w:t>
      </w:r>
      <w:r w:rsidRPr="00CE6B63">
        <w:rPr>
          <w:rFonts w:ascii="Calibri" w:hAnsi="Calibri" w:cs="Calibri"/>
          <w:i/>
          <w:iCs/>
        </w:rPr>
        <w:t xml:space="preserve">vaujasi teisės aktais ir atitinka maisto verslo operatoriaus apibrėžimą, nurodytą 2002 m. sausio 28 d. Europos Parlamento ir Tarybos reglamente (EB) Nr. 178/2002, </w:t>
      </w:r>
      <w:r w:rsidRPr="00CE6B63">
        <w:rPr>
          <w:rFonts w:ascii="Calibri" w:hAnsi="Calibri" w:cs="Calibri"/>
          <w:i/>
        </w:rPr>
        <w:t>arba, jei tas operatorius nėra įsisteigęs Europos Sąjungoje – importuotojas į Europos Sąjungos rinką.</w:t>
      </w:r>
    </w:p>
    <w:p w14:paraId="17514D48" w14:textId="77777777"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rPr>
        <w:t xml:space="preserve">Pasiūlymai, kuriuose siūlomos prekės neatitiks reikalavimų, bus atmetami. </w:t>
      </w:r>
    </w:p>
    <w:p w14:paraId="52729F2C" w14:textId="250E8CAA" w:rsidR="00CE6B63" w:rsidRPr="00F66A36" w:rsidRDefault="00CE6B63" w:rsidP="00CE6B63">
      <w:pPr>
        <w:tabs>
          <w:tab w:val="left" w:pos="0"/>
          <w:tab w:val="left" w:pos="1276"/>
        </w:tabs>
        <w:spacing w:after="0" w:line="240" w:lineRule="atLeast"/>
        <w:ind w:firstLine="567"/>
        <w:jc w:val="both"/>
      </w:pPr>
      <w:r w:rsidRPr="00CE6B63">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014CBE4C" w:rsidR="008C58DE" w:rsidRPr="007962D0" w:rsidRDefault="00CE6B63" w:rsidP="00217EAA">
      <w:pPr>
        <w:pStyle w:val="Sraopastraipa"/>
        <w:numPr>
          <w:ilvl w:val="2"/>
          <w:numId w:val="8"/>
        </w:numPr>
        <w:tabs>
          <w:tab w:val="left" w:pos="0"/>
          <w:tab w:val="left" w:pos="1134"/>
        </w:tabs>
        <w:spacing w:line="240" w:lineRule="atLeast"/>
        <w:ind w:left="0" w:firstLine="567"/>
        <w:jc w:val="both"/>
      </w:pPr>
      <w:r w:rsidRPr="008857D7">
        <w:rPr>
          <w:rFonts w:cstheme="minorHAnsi"/>
        </w:rPr>
        <w:t xml:space="preserve">tiekėjo, </w:t>
      </w:r>
      <w:r w:rsidRPr="008857D7">
        <w:rPr>
          <w:rFonts w:cstheme="minorHAnsi"/>
          <w:bCs/>
        </w:rPr>
        <w:t>jungtinės veiklos partnerio, ūkio subjekto, kurio pajėgumais tiekėjas remiasi,</w:t>
      </w:r>
      <w:r w:rsidRPr="008857D7">
        <w:rPr>
          <w:rFonts w:cstheme="minorHAnsi"/>
        </w:rPr>
        <w:t xml:space="preserve"> 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0E065265" w:rsidR="008C58DE" w:rsidRDefault="000C55D6" w:rsidP="00217EAA">
      <w:pPr>
        <w:pStyle w:val="Sraopastraipa"/>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w:t>
      </w:r>
      <w:r w:rsidRPr="00217EAA">
        <w:rPr>
          <w:rFonts w:ascii="Calibri" w:hAnsi="Calibri" w:cs="Calibri"/>
          <w:i/>
          <w:color w:val="FF0000"/>
        </w:rPr>
        <w:lastRenderedPageBreak/>
        <w:t xml:space="preserve">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77777777"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BD35A5">
        <w:rPr>
          <w:rFonts w:cstheme="minorHAnsi"/>
        </w:rPr>
        <w:t>;</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39B8E83F" w:rsidR="000127E6" w:rsidRPr="007962D0" w:rsidRDefault="00C611EA" w:rsidP="00217EAA">
      <w:pPr>
        <w:spacing w:after="0" w:line="240" w:lineRule="auto"/>
        <w:ind w:firstLine="567"/>
        <w:jc w:val="both"/>
      </w:pPr>
      <w:r w:rsidRPr="007962D0">
        <w:t xml:space="preserve">6.3. </w:t>
      </w:r>
      <w:r w:rsidR="002741F5" w:rsidRPr="007962D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418264F8"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5150B2" w:rsidRPr="007962D0">
        <w:t>.</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785FC6FF" w:rsidR="00EA084C" w:rsidRPr="00F66A36"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217EAA" w:rsidRPr="00217EAA">
        <w:rPr>
          <w:rFonts w:ascii="Calibri" w:hAnsi="Calibri" w:cs="Calibri"/>
          <w:b/>
          <w:color w:val="00B050"/>
          <w:u w:val="single"/>
        </w:rPr>
        <w:t>829 871,00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55759569"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Pr>
          <w:rFonts w:cstheme="minorHAnsi"/>
          <w:color w:val="00B050"/>
        </w:rPr>
        <w:t>8</w:t>
      </w:r>
      <w:r w:rsidRPr="00AF1F02">
        <w:rPr>
          <w:rFonts w:cstheme="minorHAnsi"/>
          <w:color w:val="00B050"/>
        </w:rPr>
        <w:t xml:space="preserve"> 000 Eur suma</w:t>
      </w:r>
      <w:r>
        <w:rPr>
          <w:rFonts w:cstheme="minorHAnsi"/>
          <w:color w:val="00B050"/>
        </w:rPr>
        <w:t xml:space="preserve">, </w:t>
      </w:r>
      <w:r w:rsidRPr="00255857">
        <w:rPr>
          <w:iCs/>
        </w:rPr>
        <w:t xml:space="preserve">nurodant tokią konkrečią </w:t>
      </w:r>
      <w:r>
        <w:rPr>
          <w:iCs/>
        </w:rPr>
        <w:t>8</w:t>
      </w:r>
      <w:r w:rsidRPr="00255857">
        <w:rPr>
          <w:iCs/>
        </w:rPr>
        <w:t> 000 Eur sumą arba didesnę sumą</w:t>
      </w:r>
      <w:r>
        <w:rPr>
          <w:iCs/>
        </w:rPr>
        <w:t>,</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77777777" w:rsidR="00217EAA" w:rsidRPr="001F1025" w:rsidRDefault="00217EAA" w:rsidP="00217EAA">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1F1025">
        <w:rPr>
          <w:rFonts w:cstheme="minorHAnsi"/>
          <w:bCs/>
          <w:iCs/>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lastRenderedPageBreak/>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086404A7"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Jei tiekėjas pasiūlymo galiojimą užtikrins didesne suma nei </w:t>
      </w:r>
      <w:r w:rsidR="00392AFF">
        <w:rPr>
          <w:rFonts w:ascii="Calibri" w:hAnsi="Calibri" w:cs="Calibri"/>
          <w:color w:val="00B050"/>
        </w:rPr>
        <w:t>8</w:t>
      </w:r>
      <w:r w:rsidRPr="009C638A">
        <w:rPr>
          <w:rFonts w:ascii="Calibri" w:hAnsi="Calibri" w:cs="Calibri"/>
          <w:color w:val="00B050"/>
        </w:rPr>
        <w:t> 000 Eur, tokią sumą ir bus reikalaujama išmokėti perkančiajai organizacijai.</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Pr="009A408F"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10FFC318" w:rsidR="00DA5D4B" w:rsidRDefault="0037267A" w:rsidP="0050593C">
      <w:pPr>
        <w:pStyle w:val="Betarp"/>
        <w:ind w:firstLine="567"/>
        <w:jc w:val="both"/>
        <w:rPr>
          <w:rStyle w:val="cf01"/>
          <w:rFonts w:asciiTheme="minorHAnsi" w:hAnsiTheme="minorHAnsi" w:cstheme="minorHAnsi"/>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13DBF89"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071AA192" w14:textId="67887180" w:rsidR="00B047F2" w:rsidRPr="0096343E" w:rsidRDefault="00B047F2" w:rsidP="0096343E">
      <w:pPr>
        <w:pStyle w:val="Sraopastraipa"/>
        <w:spacing w:after="0" w:line="240" w:lineRule="auto"/>
        <w:ind w:left="0" w:firstLine="567"/>
        <w:jc w:val="both"/>
        <w:rPr>
          <w:rFonts w:eastAsiaTheme="minorHAnsi" w:cstheme="minorHAnsi"/>
          <w:bCs/>
          <w:iCs/>
        </w:rPr>
      </w:pPr>
      <w:r>
        <w:rPr>
          <w:rFonts w:eastAsiaTheme="minorHAnsi" w:cstheme="minorHAnsi"/>
          <w:bCs/>
          <w:iCs/>
        </w:rPr>
        <w:lastRenderedPageBreak/>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Pr="00733695" w:rsidRDefault="00733695"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7EFF3FC1"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(LIOFILIZUOTŲ PRODUKTŲ) CENTRALIZUOT</w:t>
      </w:r>
      <w:r w:rsidR="006259ED">
        <w:rPr>
          <w:rFonts w:ascii="Calibri" w:hAnsi="Calibri" w:cs="Calibri"/>
          <w:b/>
          <w:bCs/>
        </w:rPr>
        <w:t>O 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481DFE33"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proofErr w:type="spellStart"/>
      <w:r w:rsidR="00032317">
        <w:rPr>
          <w:rFonts w:cstheme="minorHAnsi"/>
        </w:rPr>
        <w:t>excel</w:t>
      </w:r>
      <w:proofErr w:type="spellEnd"/>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5"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6B5A57">
              <w:rPr>
                <w:rFonts w:cstheme="minorHAnsi"/>
                <w:bCs/>
                <w:color w:val="000000"/>
                <w:bdr w:val="none" w:sz="0" w:space="0" w:color="auto" w:frame="1"/>
              </w:rPr>
              <w:lastRenderedPageBreak/>
              <w:t>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6B5A57">
              <w:rPr>
                <w:rFonts w:cstheme="minorHAnsi"/>
                <w:color w:val="000000"/>
                <w:bdr w:val="none" w:sz="0" w:space="0" w:color="auto" w:frame="1"/>
              </w:rPr>
              <w:lastRenderedPageBreak/>
              <w:t>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6B5A57">
              <w:rPr>
                <w:rFonts w:cstheme="minorHAnsi"/>
                <w:i/>
                <w:iCs/>
                <w:color w:val="000000"/>
                <w:bdr w:val="none" w:sz="0" w:space="0" w:color="auto" w:frame="1"/>
              </w:rPr>
              <w:lastRenderedPageBreak/>
              <w:t xml:space="preserve">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w:t>
            </w:r>
            <w:r w:rsidRPr="006B5A57">
              <w:rPr>
                <w:rFonts w:cstheme="minorHAnsi"/>
                <w:bCs/>
              </w:rPr>
              <w:lastRenderedPageBreak/>
              <w:t>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 xml:space="preserve">Jei dokumentas išduotas anksčiau, tačiau jame nurodytas galiojimo terminas ilgesnis nei pašalinimo pagrindų nebuvimą patvirtinančių dokumentų pagal EBVPD galutinis </w:t>
            </w:r>
            <w:r w:rsidRPr="006B5A57">
              <w:rPr>
                <w:rFonts w:cstheme="minorHAnsi"/>
                <w:bCs/>
                <w:color w:val="000000"/>
                <w:bdr w:val="none" w:sz="0" w:space="0" w:color="auto" w:frame="1"/>
              </w:rPr>
              <w:lastRenderedPageBreak/>
              <w:t>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nebuvimą </w:t>
            </w:r>
            <w:r w:rsidRPr="006B5A57">
              <w:rPr>
                <w:rFonts w:cstheme="minorHAnsi"/>
                <w:i/>
                <w:iCs/>
                <w:color w:val="000000"/>
                <w:bdr w:val="none" w:sz="0" w:space="0" w:color="auto" w:frame="1"/>
              </w:rPr>
              <w:lastRenderedPageBreak/>
              <w:t>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6B5A57">
              <w:rPr>
                <w:rFonts w:cstheme="minorHAnsi"/>
                <w:bCs/>
              </w:rPr>
              <w:lastRenderedPageBreak/>
              <w:t xml:space="preserve">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7"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000963BE" w:rsidRPr="006B5A57">
              <w:rPr>
                <w:rFonts w:cstheme="minorHAnsi"/>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8"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9"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1"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w:t>
            </w:r>
            <w:r w:rsidR="000963BE" w:rsidRPr="006B5A57">
              <w:rPr>
                <w:rFonts w:cstheme="minorHAnsi"/>
              </w:rPr>
              <w:lastRenderedPageBreak/>
              <w:t>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3"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w:t>
            </w:r>
            <w:r w:rsidRPr="006B5A57">
              <w:rPr>
                <w:rFonts w:cstheme="minorHAnsi"/>
              </w:rPr>
              <w:lastRenderedPageBreak/>
              <w:t>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4"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25"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02B87396"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1"/>
        <w:gridCol w:w="3642"/>
        <w:gridCol w:w="5245"/>
      </w:tblGrid>
      <w:tr w:rsidR="006259ED" w:rsidRPr="003107CC" w14:paraId="2318D67D" w14:textId="77777777" w:rsidTr="003E1AD5">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259ED" w:rsidRPr="003107CC" w14:paraId="0EAC653B" w14:textId="77777777" w:rsidTr="003E1AD5">
        <w:tc>
          <w:tcPr>
            <w:tcW w:w="520" w:type="pct"/>
            <w:tcBorders>
              <w:top w:val="single" w:sz="4" w:space="0" w:color="auto"/>
              <w:left w:val="single" w:sz="4" w:space="0" w:color="auto"/>
              <w:bottom w:val="single" w:sz="4" w:space="0" w:color="auto"/>
              <w:right w:val="single" w:sz="4" w:space="0" w:color="auto"/>
            </w:tcBorders>
          </w:tcPr>
          <w:p w14:paraId="41C3623A" w14:textId="77777777" w:rsidR="006259ED" w:rsidRPr="009F1965" w:rsidRDefault="006259ED" w:rsidP="002E61F2">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836" w:type="pct"/>
            <w:tcBorders>
              <w:top w:val="single" w:sz="4" w:space="0" w:color="auto"/>
              <w:left w:val="single" w:sz="4" w:space="0" w:color="auto"/>
              <w:bottom w:val="single" w:sz="4" w:space="0" w:color="auto"/>
              <w:right w:val="single" w:sz="4" w:space="0" w:color="auto"/>
            </w:tcBorders>
          </w:tcPr>
          <w:p w14:paraId="7F9C2CD9" w14:textId="7632C951" w:rsidR="006259ED" w:rsidRPr="009F1965" w:rsidRDefault="006259ED" w:rsidP="00F10523">
            <w:pPr>
              <w:autoSpaceDE w:val="0"/>
              <w:autoSpaceDN w:val="0"/>
              <w:adjustRightInd w:val="0"/>
              <w:spacing w:line="240" w:lineRule="atLeast"/>
              <w:jc w:val="both"/>
              <w:rPr>
                <w:rFonts w:asciiTheme="minorHAnsi" w:hAnsiTheme="minorHAnsi" w:cstheme="minorHAnsi"/>
                <w:color w:val="000000"/>
              </w:rPr>
            </w:pPr>
            <w:r w:rsidRPr="006E492D">
              <w:rPr>
                <w:rFonts w:ascii="Calibri" w:hAnsi="Calibri" w:cs="Calibri"/>
                <w:sz w:val="21"/>
                <w:szCs w:val="21"/>
              </w:rPr>
              <w:t xml:space="preserve">Tiekėjas turi turėti teisę verstis veikla, reikalinga pirkimo sutarčiai vykdyti, </w:t>
            </w:r>
            <w:r w:rsidRPr="006E492D">
              <w:rPr>
                <w:rFonts w:ascii="Calibri" w:hAnsi="Calibri" w:cs="Calibri"/>
                <w:color w:val="000000"/>
                <w:sz w:val="21"/>
                <w:szCs w:val="21"/>
              </w:rPr>
              <w:t>t. y., tiekėjas pasiūlymų pateikimo termino pabaigos dieną turi turėti teisę vykdyti maisto tvarkymo veiklą (teisinis pagrindas: Lietuvos Respublikos maisto įstatymo 4</w:t>
            </w:r>
            <w:r w:rsidRPr="006E492D">
              <w:rPr>
                <w:rFonts w:ascii="Calibri" w:hAnsi="Calibri" w:cs="Calibri"/>
                <w:color w:val="000000"/>
                <w:sz w:val="21"/>
                <w:szCs w:val="21"/>
                <w:vertAlign w:val="superscript"/>
              </w:rPr>
              <w:t>1</w:t>
            </w:r>
            <w:r w:rsidRPr="006E492D">
              <w:rPr>
                <w:rFonts w:ascii="Calibri" w:hAnsi="Calibri" w:cs="Calibri"/>
                <w:color w:val="000000"/>
                <w:sz w:val="21"/>
                <w:szCs w:val="21"/>
              </w:rPr>
              <w:t xml:space="preserve"> ir 4</w:t>
            </w:r>
            <w:r w:rsidRPr="006E492D">
              <w:rPr>
                <w:rFonts w:ascii="Calibri" w:hAnsi="Calibri" w:cs="Calibri"/>
                <w:color w:val="000000"/>
                <w:sz w:val="21"/>
                <w:szCs w:val="21"/>
                <w:vertAlign w:val="superscript"/>
              </w:rPr>
              <w:t xml:space="preserve">2 </w:t>
            </w:r>
            <w:r w:rsidRPr="006E492D">
              <w:rPr>
                <w:rFonts w:ascii="Calibri" w:hAnsi="Calibri" w:cs="Calibri"/>
                <w:color w:val="000000"/>
                <w:sz w:val="21"/>
                <w:szCs w:val="21"/>
              </w:rPr>
              <w:t>straipsniai).</w:t>
            </w:r>
          </w:p>
        </w:tc>
        <w:tc>
          <w:tcPr>
            <w:tcW w:w="2644" w:type="pct"/>
            <w:tcBorders>
              <w:top w:val="single" w:sz="4" w:space="0" w:color="auto"/>
              <w:left w:val="single" w:sz="4" w:space="0" w:color="auto"/>
              <w:bottom w:val="single" w:sz="4" w:space="0" w:color="auto"/>
              <w:right w:val="single" w:sz="4" w:space="0" w:color="auto"/>
            </w:tcBorders>
          </w:tcPr>
          <w:p w14:paraId="53A09ADC" w14:textId="77777777" w:rsidR="00F10523" w:rsidRPr="003B029F" w:rsidRDefault="00F10523" w:rsidP="00F10523">
            <w:pPr>
              <w:spacing w:line="240" w:lineRule="atLeast"/>
              <w:ind w:firstLine="1"/>
              <w:jc w:val="both"/>
              <w:rPr>
                <w:rFonts w:ascii="Calibri" w:hAnsi="Calibri" w:cs="Calibri"/>
                <w:sz w:val="21"/>
                <w:szCs w:val="21"/>
              </w:rPr>
            </w:pPr>
            <w:r w:rsidRPr="006E492D">
              <w:rPr>
                <w:rFonts w:ascii="Calibri" w:eastAsia="Calibri" w:hAnsi="Calibri" w:cs="Calibri"/>
                <w:sz w:val="21"/>
                <w:szCs w:val="21"/>
              </w:rPr>
              <w:t>Pateikiama</w:t>
            </w:r>
            <w:r>
              <w:rPr>
                <w:rFonts w:ascii="Calibri" w:eastAsia="Calibri" w:hAnsi="Calibri" w:cs="Calibri"/>
                <w:sz w:val="21"/>
                <w:szCs w:val="21"/>
              </w:rPr>
              <w:t xml:space="preserve">s </w:t>
            </w:r>
            <w:r w:rsidRPr="005F24D6">
              <w:rPr>
                <w:rFonts w:ascii="Calibri" w:hAnsi="Calibri" w:cs="Calibri"/>
                <w:i/>
                <w:sz w:val="21"/>
                <w:szCs w:val="21"/>
                <w:u w:val="single"/>
              </w:rPr>
              <w:t>Maisto tvarkymo subjekto patvirtinimo pažymėjimas</w:t>
            </w:r>
            <w:r>
              <w:rPr>
                <w:rFonts w:ascii="Calibri" w:hAnsi="Calibri" w:cs="Calibri"/>
                <w:sz w:val="21"/>
                <w:szCs w:val="21"/>
              </w:rPr>
              <w:t>.</w:t>
            </w:r>
          </w:p>
          <w:p w14:paraId="5361C256" w14:textId="77777777" w:rsidR="00F10523" w:rsidRPr="006E492D" w:rsidRDefault="00F10523" w:rsidP="00F10523">
            <w:pPr>
              <w:spacing w:before="120" w:line="240" w:lineRule="atLeast"/>
              <w:jc w:val="both"/>
              <w:rPr>
                <w:rFonts w:ascii="Calibri" w:hAnsi="Calibri" w:cs="Calibri"/>
                <w:color w:val="000000"/>
                <w:sz w:val="21"/>
                <w:szCs w:val="21"/>
                <w:u w:val="single"/>
              </w:rPr>
            </w:pPr>
            <w:r w:rsidRPr="006E492D">
              <w:rPr>
                <w:rFonts w:ascii="Calibri" w:hAnsi="Calibri" w:cs="Calibri"/>
                <w:color w:val="000000"/>
                <w:sz w:val="21"/>
                <w:szCs w:val="21"/>
              </w:rPr>
              <w:t>Dokumento pateikti nereikalaujama, jei jis prieinamas registr</w:t>
            </w:r>
            <w:r>
              <w:rPr>
                <w:rFonts w:ascii="Calibri" w:hAnsi="Calibri" w:cs="Calibri"/>
                <w:color w:val="000000"/>
                <w:sz w:val="21"/>
                <w:szCs w:val="21"/>
              </w:rPr>
              <w:t>e</w:t>
            </w:r>
            <w:r w:rsidRPr="006E492D">
              <w:rPr>
                <w:rFonts w:ascii="Calibri" w:hAnsi="Calibri" w:cs="Calibri"/>
                <w:color w:val="000000"/>
                <w:sz w:val="21"/>
                <w:szCs w:val="21"/>
              </w:rPr>
              <w:t>:</w:t>
            </w:r>
            <w:r>
              <w:rPr>
                <w:rFonts w:ascii="Calibri" w:hAnsi="Calibri" w:cs="Calibri"/>
                <w:color w:val="000000"/>
                <w:sz w:val="21"/>
                <w:szCs w:val="21"/>
              </w:rPr>
              <w:t xml:space="preserve"> </w:t>
            </w:r>
            <w:hyperlink r:id="rId28" w:history="1">
              <w:r w:rsidRPr="006E492D">
                <w:rPr>
                  <w:rStyle w:val="Hipersaitas"/>
                  <w:rFonts w:ascii="Calibri" w:hAnsi="Calibri" w:cs="Calibri"/>
                  <w:sz w:val="21"/>
                  <w:szCs w:val="21"/>
                </w:rPr>
                <w:t>https://vmvt.lt/opendata/mtsr/</w:t>
              </w:r>
            </w:hyperlink>
          </w:p>
          <w:p w14:paraId="686943F7" w14:textId="77777777" w:rsidR="00F10523" w:rsidRPr="006E492D" w:rsidRDefault="00F10523" w:rsidP="00F10523">
            <w:pPr>
              <w:spacing w:before="120" w:line="240" w:lineRule="atLeast"/>
              <w:jc w:val="both"/>
              <w:rPr>
                <w:rFonts w:ascii="Calibri" w:hAnsi="Calibri" w:cs="Calibri"/>
                <w:sz w:val="21"/>
                <w:szCs w:val="21"/>
              </w:rPr>
            </w:pPr>
            <w:r w:rsidRPr="006E492D">
              <w:rPr>
                <w:rFonts w:ascii="Calibri" w:hAnsi="Calibri" w:cs="Calibri"/>
                <w:i/>
                <w:sz w:val="21"/>
                <w:szCs w:val="21"/>
              </w:rPr>
              <w:t>Esant aplinkybėms, dėl kurių perkančioji organizacija negali pati</w:t>
            </w:r>
            <w:r w:rsidRPr="006E492D">
              <w:rPr>
                <w:rFonts w:ascii="Calibri" w:hAnsi="Calibri" w:cs="Calibri"/>
                <w:i/>
                <w:sz w:val="21"/>
                <w:szCs w:val="21"/>
                <w:shd w:val="clear" w:color="auto" w:fill="FFFFFF"/>
              </w:rPr>
              <w:t xml:space="preserve"> pasitikrinti reikiamų duomenų (pvz., </w:t>
            </w:r>
            <w:r w:rsidRPr="006E492D">
              <w:rPr>
                <w:rFonts w:ascii="Calibri" w:hAnsi="Calibri" w:cs="Calibri"/>
                <w:i/>
                <w:sz w:val="21"/>
                <w:szCs w:val="21"/>
              </w:rPr>
              <w:t>esant techniniams trikdžiams ar pan.), perkančioji organizacija turi teisę kreiptis į tiekėją dėl dokumento, įrodančio tiekėjo teisę vykdyti maisto tvarkymo veiklą, susijusią su pirkimo objektu, pateikimo</w:t>
            </w:r>
            <w:r w:rsidRPr="006E492D">
              <w:rPr>
                <w:rFonts w:ascii="Calibri" w:hAnsi="Calibri" w:cs="Calibri"/>
                <w:i/>
                <w:iCs/>
                <w:sz w:val="21"/>
                <w:szCs w:val="21"/>
              </w:rPr>
              <w:t>.</w:t>
            </w:r>
          </w:p>
          <w:p w14:paraId="29615C0F" w14:textId="77777777" w:rsidR="00F10523" w:rsidRPr="006E492D" w:rsidRDefault="00F10523" w:rsidP="00F10523">
            <w:pPr>
              <w:spacing w:line="240" w:lineRule="atLeast"/>
              <w:jc w:val="both"/>
              <w:rPr>
                <w:rFonts w:ascii="Calibri" w:hAnsi="Calibri" w:cs="Calibri"/>
                <w:color w:val="000000"/>
                <w:sz w:val="21"/>
                <w:szCs w:val="21"/>
                <w:bdr w:val="none" w:sz="0" w:space="0" w:color="auto" w:frame="1"/>
              </w:rPr>
            </w:pPr>
            <w:r w:rsidRPr="006E492D">
              <w:rPr>
                <w:rFonts w:ascii="Calibri" w:hAnsi="Calibri" w:cs="Calibr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6E492D">
              <w:rPr>
                <w:rFonts w:ascii="Calibri" w:hAnsi="Calibri" w:cs="Calibr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571829C" w14:textId="1715728F" w:rsidR="006259ED" w:rsidRPr="00A1733E" w:rsidRDefault="00F10523" w:rsidP="00F10523">
            <w:pPr>
              <w:pStyle w:val="pf0"/>
              <w:spacing w:before="0" w:beforeAutospacing="0" w:after="0" w:afterAutospacing="0" w:line="240" w:lineRule="atLeast"/>
              <w:jc w:val="both"/>
              <w:rPr>
                <w:rFonts w:asciiTheme="minorHAnsi" w:hAnsiTheme="minorHAnsi" w:cstheme="minorHAnsi"/>
                <w:color w:val="000000"/>
                <w:lang w:val="lt-LT"/>
              </w:rPr>
            </w:pPr>
            <w:r w:rsidRPr="006E492D">
              <w:rPr>
                <w:rFonts w:ascii="Calibri" w:hAnsi="Calibri" w:cs="Calibri"/>
                <w:sz w:val="21"/>
                <w:szCs w:val="21"/>
                <w:lang w:val="lt-LT" w:eastAsia="lt-LT"/>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3E1AD5">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836"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644"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644"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35853F62"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ūkio subjektų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lastRenderedPageBreak/>
              <w:t>3.2.2</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77777777"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7A5F7288" w14:textId="77777777" w:rsidR="00F10523" w:rsidRDefault="00F10523" w:rsidP="006259ED">
      <w:pPr>
        <w:tabs>
          <w:tab w:val="left" w:pos="720"/>
        </w:tabs>
        <w:spacing w:line="240" w:lineRule="atLeast"/>
        <w:ind w:firstLine="567"/>
        <w:jc w:val="center"/>
        <w:rPr>
          <w:rFonts w:cstheme="minorHAnsi"/>
          <w:b/>
          <w:bCs/>
        </w:rPr>
      </w:pPr>
    </w:p>
    <w:p w14:paraId="04F5CF26" w14:textId="77777777" w:rsidR="00F10523" w:rsidRPr="003107CC" w:rsidRDefault="00F10523" w:rsidP="006259ED">
      <w:pPr>
        <w:tabs>
          <w:tab w:val="left" w:pos="720"/>
        </w:tabs>
        <w:spacing w:line="240" w:lineRule="atLeast"/>
        <w:ind w:firstLine="567"/>
        <w:jc w:val="center"/>
        <w:rPr>
          <w:rFonts w:cstheme="minorHAnsi"/>
          <w:b/>
          <w:bCs/>
        </w:rPr>
      </w:pPr>
    </w:p>
    <w:p w14:paraId="16F26A5A" w14:textId="77777777" w:rsidR="006259ED" w:rsidRPr="003107CC" w:rsidRDefault="006259ED" w:rsidP="006259ED">
      <w:pPr>
        <w:pStyle w:val="Paantrat"/>
        <w:spacing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29"/>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D25AF" w14:textId="77777777" w:rsidR="00667DFE" w:rsidRDefault="00667DFE" w:rsidP="00D05666">
      <w:r>
        <w:separator/>
      </w:r>
    </w:p>
  </w:endnote>
  <w:endnote w:type="continuationSeparator" w:id="0">
    <w:p w14:paraId="5B5BA60D" w14:textId="77777777" w:rsidR="00667DFE" w:rsidRDefault="00667DFE" w:rsidP="00D05666">
      <w:r>
        <w:continuationSeparator/>
      </w:r>
    </w:p>
  </w:endnote>
  <w:endnote w:type="continuationNotice" w:id="1">
    <w:p w14:paraId="64EE22B3" w14:textId="77777777" w:rsidR="00667DFE" w:rsidRDefault="00667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745B6" w14:textId="77777777" w:rsidR="00667DFE" w:rsidRDefault="00667DFE" w:rsidP="00D05666">
      <w:r>
        <w:separator/>
      </w:r>
    </w:p>
  </w:footnote>
  <w:footnote w:type="continuationSeparator" w:id="0">
    <w:p w14:paraId="3105750E" w14:textId="77777777" w:rsidR="00667DFE" w:rsidRDefault="00667DFE" w:rsidP="00D05666">
      <w:r>
        <w:continuationSeparator/>
      </w:r>
    </w:p>
  </w:footnote>
  <w:footnote w:type="continuationNotice" w:id="1">
    <w:p w14:paraId="771D1DCD" w14:textId="77777777" w:rsidR="00667DFE" w:rsidRDefault="00667D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1"/>
  </w:num>
  <w:num w:numId="2" w16cid:durableId="237834751">
    <w:abstractNumId w:val="3"/>
  </w:num>
  <w:num w:numId="3" w16cid:durableId="1762412632">
    <w:abstractNumId w:val="26"/>
  </w:num>
  <w:num w:numId="4" w16cid:durableId="1210990713">
    <w:abstractNumId w:val="33"/>
  </w:num>
  <w:num w:numId="5" w16cid:durableId="402725941">
    <w:abstractNumId w:val="23"/>
  </w:num>
  <w:num w:numId="6" w16cid:durableId="1967154516">
    <w:abstractNumId w:val="40"/>
  </w:num>
  <w:num w:numId="7" w16cid:durableId="1922173840">
    <w:abstractNumId w:val="36"/>
  </w:num>
  <w:num w:numId="8" w16cid:durableId="1801875351">
    <w:abstractNumId w:val="2"/>
  </w:num>
  <w:num w:numId="9" w16cid:durableId="429392651">
    <w:abstractNumId w:val="37"/>
  </w:num>
  <w:num w:numId="10" w16cid:durableId="1112281943">
    <w:abstractNumId w:val="35"/>
  </w:num>
  <w:num w:numId="11" w16cid:durableId="61104422">
    <w:abstractNumId w:val="32"/>
  </w:num>
  <w:num w:numId="12" w16cid:durableId="1648197398">
    <w:abstractNumId w:val="15"/>
  </w:num>
  <w:num w:numId="13" w16cid:durableId="1723751565">
    <w:abstractNumId w:val="22"/>
  </w:num>
  <w:num w:numId="14" w16cid:durableId="2124959957">
    <w:abstractNumId w:val="34"/>
  </w:num>
  <w:num w:numId="15" w16cid:durableId="1917520476">
    <w:abstractNumId w:val="4"/>
  </w:num>
  <w:num w:numId="16" w16cid:durableId="1930768173">
    <w:abstractNumId w:val="7"/>
  </w:num>
  <w:num w:numId="17" w16cid:durableId="1354303893">
    <w:abstractNumId w:val="20"/>
  </w:num>
  <w:num w:numId="18" w16cid:durableId="1053192572">
    <w:abstractNumId w:val="31"/>
  </w:num>
  <w:num w:numId="19" w16cid:durableId="223178542">
    <w:abstractNumId w:val="27"/>
  </w:num>
  <w:num w:numId="20" w16cid:durableId="1972663457">
    <w:abstractNumId w:val="10"/>
  </w:num>
  <w:num w:numId="21" w16cid:durableId="1472140002">
    <w:abstractNumId w:val="5"/>
  </w:num>
  <w:num w:numId="22" w16cid:durableId="1352103562">
    <w:abstractNumId w:val="25"/>
  </w:num>
  <w:num w:numId="23" w16cid:durableId="1870873751">
    <w:abstractNumId w:val="12"/>
  </w:num>
  <w:num w:numId="24" w16cid:durableId="97257553">
    <w:abstractNumId w:val="29"/>
  </w:num>
  <w:num w:numId="25" w16cid:durableId="922300622">
    <w:abstractNumId w:val="0"/>
  </w:num>
  <w:num w:numId="26" w16cid:durableId="1583180300">
    <w:abstractNumId w:val="16"/>
  </w:num>
  <w:num w:numId="27" w16cid:durableId="1929727728">
    <w:abstractNumId w:val="38"/>
  </w:num>
  <w:num w:numId="28" w16cid:durableId="1119451025">
    <w:abstractNumId w:val="9"/>
  </w:num>
  <w:num w:numId="29" w16cid:durableId="2048556">
    <w:abstractNumId w:val="6"/>
  </w:num>
  <w:num w:numId="30" w16cid:durableId="580942781">
    <w:abstractNumId w:val="1"/>
  </w:num>
  <w:num w:numId="31" w16cid:durableId="344602118">
    <w:abstractNumId w:val="8"/>
  </w:num>
  <w:num w:numId="32" w16cid:durableId="1550192289">
    <w:abstractNumId w:val="39"/>
  </w:num>
  <w:num w:numId="33" w16cid:durableId="1421609016">
    <w:abstractNumId w:val="13"/>
  </w:num>
  <w:num w:numId="34" w16cid:durableId="944461886">
    <w:abstractNumId w:val="14"/>
  </w:num>
  <w:num w:numId="35" w16cid:durableId="1374309725">
    <w:abstractNumId w:val="19"/>
  </w:num>
  <w:num w:numId="36" w16cid:durableId="154490388">
    <w:abstractNumId w:val="21"/>
  </w:num>
  <w:num w:numId="37" w16cid:durableId="1813791232">
    <w:abstractNumId w:val="24"/>
  </w:num>
  <w:num w:numId="38" w16cid:durableId="478424942">
    <w:abstractNumId w:val="30"/>
  </w:num>
  <w:num w:numId="39" w16cid:durableId="1490320621">
    <w:abstractNumId w:val="17"/>
  </w:num>
  <w:num w:numId="40" w16cid:durableId="1492675485">
    <w:abstractNumId w:val="28"/>
  </w:num>
  <w:num w:numId="41" w16cid:durableId="18540643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zodynas.lt/terminu-zodynas/S/savo"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vmvt.lrv.lt/lt/pranesimai-apie-sustabdytas-imoniu-veikla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vmvt.lt/opendata/mtsr/"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zodynas.lt/terminu-zodynas/S/savo"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31</Pages>
  <Words>41467</Words>
  <Characters>23637</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138</cp:revision>
  <cp:lastPrinted>2026-03-25T11:39:00Z</cp:lastPrinted>
  <dcterms:created xsi:type="dcterms:W3CDTF">2025-03-31T11:30:00Z</dcterms:created>
  <dcterms:modified xsi:type="dcterms:W3CDTF">2026-03-25T11:39:00Z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